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94B1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32"/>
          <w:szCs w:val="28"/>
          <w:lang w:val="en-US" w:eastAsia="zh-CN"/>
        </w:rPr>
      </w:pPr>
      <w:r>
        <w:rPr>
          <w:rFonts w:hint="eastAsia" w:ascii="宋体" w:hAnsi="宋体" w:eastAsia="宋体" w:cs="宋体"/>
          <w:b/>
          <w:sz w:val="32"/>
          <w:szCs w:val="28"/>
        </w:rPr>
        <w:t>北京师范大学</w:t>
      </w:r>
      <w:r>
        <w:rPr>
          <w:rFonts w:hint="eastAsia" w:ascii="宋体" w:hAnsi="宋体" w:eastAsia="宋体" w:cs="宋体"/>
          <w:b/>
          <w:sz w:val="32"/>
          <w:szCs w:val="28"/>
          <w:lang w:val="en-US" w:eastAsia="zh-CN"/>
        </w:rPr>
        <w:t>国际中文教育学</w:t>
      </w:r>
      <w:r>
        <w:rPr>
          <w:rFonts w:hint="eastAsia" w:ascii="宋体" w:hAnsi="宋体" w:eastAsia="宋体" w:cs="宋体"/>
          <w:b/>
          <w:sz w:val="32"/>
          <w:szCs w:val="28"/>
        </w:rPr>
        <w:t>院进修生课程设置</w:t>
      </w:r>
      <w:r>
        <w:rPr>
          <w:rFonts w:hint="eastAsia" w:ascii="宋体" w:hAnsi="宋体" w:eastAsia="宋体" w:cs="宋体"/>
          <w:b/>
          <w:sz w:val="32"/>
          <w:szCs w:val="28"/>
          <w:lang w:val="en-US" w:eastAsia="zh-CN"/>
        </w:rPr>
        <w:t>说明</w:t>
      </w:r>
    </w:p>
    <w:p w14:paraId="7691A11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5321EC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国际中文教育学院</w:t>
      </w:r>
      <w:r>
        <w:rPr>
          <w:rFonts w:hint="eastAsia" w:ascii="宋体" w:hAnsi="宋体" w:eastAsia="宋体" w:cs="宋体"/>
          <w:sz w:val="24"/>
          <w:szCs w:val="24"/>
        </w:rPr>
        <w:t>长期进修生课程</w:t>
      </w:r>
      <w:r>
        <w:rPr>
          <w:rFonts w:hint="eastAsia" w:ascii="宋体" w:hAnsi="宋体" w:eastAsia="宋体" w:cs="宋体"/>
          <w:sz w:val="24"/>
          <w:szCs w:val="24"/>
          <w:lang w:val="en-US" w:eastAsia="zh-CN"/>
        </w:rPr>
        <w:t>目前</w:t>
      </w:r>
      <w:r>
        <w:rPr>
          <w:rFonts w:hint="eastAsia" w:ascii="宋体" w:hAnsi="宋体" w:eastAsia="宋体" w:cs="宋体"/>
          <w:sz w:val="24"/>
          <w:szCs w:val="24"/>
        </w:rPr>
        <w:t>分为以下7个等级：</w:t>
      </w:r>
    </w:p>
    <w:p w14:paraId="57EA1FB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3AE747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一、100年级：相当于汉语言专业预科水平</w:t>
      </w:r>
    </w:p>
    <w:p w14:paraId="6C8344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使用教材：《汉语纵横》系列0</w:t>
      </w:r>
    </w:p>
    <w:p w14:paraId="725631F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6BA50D74">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基础读写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100读写）</w:t>
      </w:r>
      <w:r>
        <w:rPr>
          <w:rFonts w:hint="eastAsia" w:ascii="宋体" w:hAnsi="宋体" w:eastAsia="宋体" w:cs="宋体"/>
          <w:sz w:val="24"/>
          <w:szCs w:val="24"/>
        </w:rPr>
        <w:t>：6课时/周，通过对学生进行初步的阅读和写作技能训练，培养学生具有初步的汉语阅读和写作能力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总评成绩60分以上获6学分。</w:t>
      </w:r>
    </w:p>
    <w:p w14:paraId="5422F92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CBC851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基础会话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100会话）</w:t>
      </w:r>
      <w:r>
        <w:rPr>
          <w:rFonts w:hint="eastAsia" w:ascii="宋体" w:hAnsi="宋体" w:eastAsia="宋体" w:cs="宋体"/>
          <w:sz w:val="24"/>
          <w:szCs w:val="24"/>
        </w:rPr>
        <w:t>：6课时/周，训练和培养学生用汉语进行日常会话和一般性交际的能力。着重加强语音语调的训练，使学生对汉语普通话的全部声、韵、调及音节具有基本的模仿和运用能力；</w:t>
      </w:r>
      <w:r>
        <w:rPr>
          <w:rFonts w:hint="eastAsia" w:ascii="宋体" w:hAnsi="宋体" w:eastAsia="宋体" w:cs="宋体"/>
          <w:sz w:val="24"/>
          <w:szCs w:val="24"/>
          <w:lang w:val="en-US" w:eastAsia="zh-CN"/>
        </w:rPr>
        <w:t>总评成绩60分以上获6学分。</w:t>
      </w:r>
    </w:p>
    <w:p w14:paraId="2C59F6E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50650E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基础听力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100听力）</w:t>
      </w:r>
      <w:r>
        <w:rPr>
          <w:rFonts w:hint="eastAsia" w:ascii="宋体" w:hAnsi="宋体" w:eastAsia="宋体" w:cs="宋体"/>
          <w:sz w:val="24"/>
          <w:szCs w:val="24"/>
        </w:rPr>
        <w:t>：6课时/周，训练和培养学生在言语交际中听音理解的初步能力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总评成绩60分以上获6学分。</w:t>
      </w:r>
    </w:p>
    <w:p w14:paraId="5EBC3E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9E0BEB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二、101年级：相当于汉语言专业本科一年级第一学期水平</w:t>
      </w:r>
    </w:p>
    <w:p w14:paraId="7941BBE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使用教材：《汉语纵横》系列1</w:t>
      </w:r>
    </w:p>
    <w:p w14:paraId="19E5433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06673B95">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初级汉语读写（上）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101读写）</w:t>
      </w:r>
      <w:r>
        <w:rPr>
          <w:rFonts w:hint="eastAsia" w:ascii="宋体" w:hAnsi="宋体" w:eastAsia="宋体" w:cs="宋体"/>
          <w:sz w:val="24"/>
          <w:szCs w:val="24"/>
        </w:rPr>
        <w:t>：6课时/周，</w:t>
      </w:r>
      <w:r>
        <w:rPr>
          <w:rFonts w:hint="eastAsia" w:ascii="宋体" w:hAnsi="宋体" w:eastAsia="宋体" w:cs="宋体"/>
          <w:kern w:val="0"/>
          <w:sz w:val="24"/>
          <w:szCs w:val="24"/>
        </w:rPr>
        <w:t>通过教学使学生正确掌握汉语基础语法项目的规则和用法，为今后其他科目的学习打下扎实的语言基础</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总评成绩60分以上获6学分。</w:t>
      </w:r>
    </w:p>
    <w:p w14:paraId="2E3ADA20">
      <w:pPr>
        <w:keepNext w:val="0"/>
        <w:keepLines w:val="0"/>
        <w:pageBreakBefore w:val="0"/>
        <w:widowControl w:val="0"/>
        <w:numPr>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14:paraId="7FD3736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初级汉语会话（上）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101会话）</w:t>
      </w:r>
      <w:r>
        <w:rPr>
          <w:rFonts w:hint="eastAsia" w:ascii="宋体" w:hAnsi="宋体" w:eastAsia="宋体" w:cs="宋体"/>
          <w:sz w:val="24"/>
          <w:szCs w:val="24"/>
        </w:rPr>
        <w:t>：6课时/周，</w:t>
      </w:r>
      <w:r>
        <w:rPr>
          <w:rFonts w:hint="eastAsia" w:ascii="宋体" w:hAnsi="宋体" w:eastAsia="宋体" w:cs="宋体"/>
          <w:kern w:val="0"/>
          <w:sz w:val="24"/>
          <w:szCs w:val="24"/>
        </w:rPr>
        <w:t>通过相关词语及语言点的讲练，使留学生</w:t>
      </w:r>
      <w:r>
        <w:rPr>
          <w:rFonts w:hint="eastAsia" w:ascii="宋体" w:hAnsi="宋体" w:eastAsia="宋体" w:cs="宋体"/>
          <w:sz w:val="24"/>
          <w:szCs w:val="24"/>
        </w:rPr>
        <w:t>掌握一定汉语口语语言知识，具备初步的口语交际能力和语段表达能力。要求学生不仅能在日常生活及一般社交场合中较快、较准确、较贴切地领会交际对象的意图，而且能选择相应的词汇和语法形式较准确、较贴切地表达自己的意思，</w:t>
      </w:r>
      <w:r>
        <w:rPr>
          <w:rFonts w:hint="eastAsia" w:ascii="宋体" w:hAnsi="宋体" w:eastAsia="宋体" w:cs="宋体"/>
          <w:kern w:val="0"/>
          <w:sz w:val="24"/>
          <w:szCs w:val="24"/>
        </w:rPr>
        <w:t>基本满足其在中国生活及与中国人交流之需要</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总评成绩60分以上获6学分。</w:t>
      </w:r>
    </w:p>
    <w:p w14:paraId="214E8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rPr>
      </w:pPr>
    </w:p>
    <w:p w14:paraId="2251718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初级汉语听力（上）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101听力）</w:t>
      </w:r>
      <w:r>
        <w:rPr>
          <w:rFonts w:hint="eastAsia" w:ascii="宋体" w:hAnsi="宋体" w:eastAsia="宋体" w:cs="宋体"/>
          <w:sz w:val="24"/>
          <w:szCs w:val="24"/>
        </w:rPr>
        <w:t>：6课时/周，</w:t>
      </w:r>
      <w:r>
        <w:rPr>
          <w:rFonts w:hint="eastAsia" w:ascii="宋体" w:hAnsi="宋体" w:eastAsia="宋体" w:cs="宋体"/>
          <w:kern w:val="0"/>
          <w:sz w:val="24"/>
          <w:szCs w:val="24"/>
        </w:rPr>
        <w:t>通过可懂输入使学生建立一部由音义结合体构成的并储存了与目的语听力理解内容相关的各种信息的心理词典，分阶段培养各种听力理解的微技能</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总评成绩60分以上获6学分。</w:t>
      </w:r>
    </w:p>
    <w:p w14:paraId="4651FE4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D65451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三、102年级：相当于汉语言专业本科一年级第二学期水平</w:t>
      </w:r>
    </w:p>
    <w:p w14:paraId="3850845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使用教材：《汉语纵横》系列2</w:t>
      </w:r>
    </w:p>
    <w:p w14:paraId="73E4ADA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177B3535">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初级汉语读写（下）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102读写）</w:t>
      </w:r>
      <w:r>
        <w:rPr>
          <w:rFonts w:hint="eastAsia" w:ascii="宋体" w:hAnsi="宋体" w:eastAsia="宋体" w:cs="宋体"/>
          <w:sz w:val="24"/>
          <w:szCs w:val="24"/>
        </w:rPr>
        <w:t>：6课时/周，</w:t>
      </w:r>
      <w:r>
        <w:rPr>
          <w:rFonts w:hint="eastAsia" w:ascii="宋体" w:hAnsi="宋体" w:eastAsia="宋体" w:cs="宋体"/>
          <w:kern w:val="0"/>
          <w:sz w:val="24"/>
          <w:szCs w:val="24"/>
        </w:rPr>
        <w:t>通过相关语言教材的讲练，提高初级阶段的外国本科留学生在中文阅读和写作方面的能力，同时扩大汉语词汇量，学习基本的汉语语法知识，使学生能够阅读800字以下，内容较为浅显的汉语文章，并能够撰写500字以内，内容贴近生活、语言较为简单的汉语作文，为今后其他科目的学习打下扎实的语言基础</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总评成绩60分以上获6学分。</w:t>
      </w:r>
    </w:p>
    <w:p w14:paraId="5B1141BE">
      <w:pPr>
        <w:keepNext w:val="0"/>
        <w:keepLines w:val="0"/>
        <w:pageBreakBefore w:val="0"/>
        <w:widowControl w:val="0"/>
        <w:numPr>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14:paraId="20C60B2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初级汉语会话（下）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102会话）</w:t>
      </w:r>
      <w:r>
        <w:rPr>
          <w:rFonts w:hint="eastAsia" w:ascii="宋体" w:hAnsi="宋体" w:eastAsia="宋体" w:cs="宋体"/>
          <w:sz w:val="24"/>
          <w:szCs w:val="24"/>
        </w:rPr>
        <w:t>：4课时/周，在听、说、读、写 四项基本语言技能中，“说”属于基本的语言输出能力，在言语交际中占有重要地位。本课程主要就是面向具有初级汉语水平以上，具体指在良好的汉语环境中密集、系统地学习了一年汉语，基本了解汉语初级语法系统，并掌握一定汉语词汇量的外国学生的汉语口语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38CA711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DFC651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初级汉语听力（下）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102听力）</w:t>
      </w:r>
      <w:r>
        <w:rPr>
          <w:rFonts w:hint="eastAsia" w:ascii="宋体" w:hAnsi="宋体" w:eastAsia="宋体" w:cs="宋体"/>
          <w:sz w:val="24"/>
          <w:szCs w:val="24"/>
        </w:rPr>
        <w:t>：4课时/周，课程以提高学习者的汉语听力技能和交际技能为课堂教学主要训练目标，从口语和书面语两方面训练学生的汉语听辨能力</w:t>
      </w:r>
      <w:r>
        <w:rPr>
          <w:rFonts w:hint="eastAsia" w:ascii="宋体" w:hAnsi="宋体" w:eastAsia="宋体" w:cs="宋体"/>
          <w:sz w:val="24"/>
          <w:szCs w:val="24"/>
          <w:lang w:val="en-US" w:eastAsia="zh-CN"/>
        </w:rPr>
        <w:t>.总评成绩60分以上获4学分。</w:t>
      </w:r>
    </w:p>
    <w:p w14:paraId="13D5E41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EA53B4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初级报刊阅读（上）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102报刊）</w:t>
      </w:r>
      <w:bookmarkStart w:id="0" w:name="_GoBack"/>
      <w:bookmarkEnd w:id="0"/>
      <w:r>
        <w:rPr>
          <w:rFonts w:hint="eastAsia" w:ascii="宋体" w:hAnsi="宋体" w:eastAsia="宋体" w:cs="宋体"/>
          <w:sz w:val="24"/>
          <w:szCs w:val="24"/>
        </w:rPr>
        <w:t>：4课时/周，</w:t>
      </w:r>
      <w:r>
        <w:rPr>
          <w:rFonts w:hint="eastAsia" w:ascii="宋体" w:hAnsi="宋体" w:eastAsia="宋体" w:cs="宋体"/>
          <w:sz w:val="24"/>
        </w:rPr>
        <w:t>培养学生初步阅读中国报刊的能力，使学生掌握一些报刊常用易懂的词语和句式，积累一些所学文章涉及的中国文化知识，初步了解中国报刊文章文体的特点和语篇结构规律，并掌握一些阅读技巧，能读懂篇幅较短、内容浅显的新闻报道、通讯和评论等报刊文章。教学内容是阅读中国报刊上各种话题的文章</w:t>
      </w:r>
      <w:r>
        <w:rPr>
          <w:rFonts w:hint="eastAsia" w:ascii="宋体" w:hAnsi="宋体" w:eastAsia="宋体" w:cs="宋体"/>
          <w:sz w:val="24"/>
          <w:lang w:eastAsia="zh-CN"/>
        </w:rPr>
        <w:t>。</w:t>
      </w:r>
      <w:r>
        <w:rPr>
          <w:rFonts w:hint="eastAsia" w:ascii="宋体" w:hAnsi="宋体" w:eastAsia="宋体" w:cs="宋体"/>
          <w:sz w:val="24"/>
          <w:szCs w:val="24"/>
          <w:lang w:val="en-US" w:eastAsia="zh-CN"/>
        </w:rPr>
        <w:t>总评成绩60分以上获4学分。</w:t>
      </w:r>
    </w:p>
    <w:p w14:paraId="7B6BBB4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AC29FB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四、201年级：相当于汉语言专业本科二年级第一学期水平</w:t>
      </w:r>
    </w:p>
    <w:p w14:paraId="7E41EE6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使用教材：《汉语纵横》系列3</w:t>
      </w:r>
    </w:p>
    <w:p w14:paraId="0620354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47D30E7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中级汉语读写（上）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201读写）</w:t>
      </w:r>
      <w:r>
        <w:rPr>
          <w:rFonts w:hint="eastAsia" w:ascii="宋体" w:hAnsi="宋体" w:eastAsia="宋体" w:cs="宋体"/>
          <w:sz w:val="24"/>
          <w:szCs w:val="24"/>
        </w:rPr>
        <w:t>：6课时/周，通过进一步的汉语阅读和写作技能训练，培养学生阅读中等水平汉语文章的能力和比较流利的汉语写作的能力，使学生在日常的生活和学习中能较自如地运用汉语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总评成绩60分以上获6学分。</w:t>
      </w:r>
    </w:p>
    <w:p w14:paraId="5382A87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D8F30B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中级汉语会话（上）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201会话）</w:t>
      </w:r>
      <w:r>
        <w:rPr>
          <w:rFonts w:hint="eastAsia" w:ascii="宋体" w:hAnsi="宋体" w:eastAsia="宋体" w:cs="宋体"/>
          <w:sz w:val="24"/>
          <w:szCs w:val="24"/>
        </w:rPr>
        <w:t>：4课时/周，</w:t>
      </w:r>
      <w:r>
        <w:rPr>
          <w:rFonts w:hint="eastAsia" w:ascii="宋体" w:hAnsi="宋体" w:eastAsia="宋体" w:cs="宋体"/>
          <w:color w:val="333333"/>
          <w:kern w:val="0"/>
          <w:sz w:val="24"/>
          <w:szCs w:val="24"/>
        </w:rPr>
        <w:t>根据留学生已具备初步的听说读写能力和日常生活交际能力等特点，对其汉语会话教学主要在于扩大其口语表达的深度和广度，增加词汇量和复杂的语法，练习其成段表达能力，掌握汉语口语中常用的表达方式，使其从中级汉语水平达到中高级水平</w:t>
      </w:r>
      <w:r>
        <w:rPr>
          <w:rFonts w:hint="eastAsia" w:ascii="宋体" w:hAnsi="宋体" w:eastAsia="宋体" w:cs="宋体"/>
          <w:color w:val="333333"/>
          <w:kern w:val="0"/>
          <w:sz w:val="24"/>
          <w:szCs w:val="24"/>
          <w:lang w:eastAsia="zh-CN"/>
        </w:rPr>
        <w:t>。</w:t>
      </w:r>
      <w:r>
        <w:rPr>
          <w:rFonts w:hint="eastAsia" w:ascii="宋体" w:hAnsi="宋体" w:eastAsia="宋体" w:cs="宋体"/>
          <w:sz w:val="24"/>
          <w:szCs w:val="24"/>
          <w:lang w:val="en-US" w:eastAsia="zh-CN"/>
        </w:rPr>
        <w:t>总评成绩60分以上获4学分。</w:t>
      </w:r>
    </w:p>
    <w:p w14:paraId="7FD9FF2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D3545E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中级汉语听力（上）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201听力）</w:t>
      </w:r>
      <w:r>
        <w:rPr>
          <w:rFonts w:hint="eastAsia" w:ascii="宋体" w:hAnsi="宋体" w:eastAsia="宋体" w:cs="宋体"/>
          <w:sz w:val="24"/>
          <w:szCs w:val="24"/>
        </w:rPr>
        <w:t>：4课时/周，通过课程中的训练，使留学生能听懂语速正常、内容熟悉的连贯性讲解，基本具备在高等院校听语言文化专业基础课程的能力。</w:t>
      </w:r>
      <w:r>
        <w:rPr>
          <w:rFonts w:hint="eastAsia" w:ascii="宋体" w:hAnsi="宋体" w:eastAsia="宋体" w:cs="宋体"/>
          <w:sz w:val="24"/>
          <w:szCs w:val="24"/>
          <w:lang w:val="en-US" w:eastAsia="zh-CN"/>
        </w:rPr>
        <w:t>总评成绩60分以上获4学分。</w:t>
      </w:r>
    </w:p>
    <w:p w14:paraId="6B278B9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CDA691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初级报刊阅读（下）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201报刊）</w:t>
      </w:r>
      <w:r>
        <w:rPr>
          <w:rFonts w:hint="eastAsia" w:ascii="宋体" w:hAnsi="宋体" w:eastAsia="宋体" w:cs="宋体"/>
          <w:sz w:val="24"/>
          <w:szCs w:val="24"/>
        </w:rPr>
        <w:t>：4课时/周，在学习报刊范文与报刊时文的过程中，逐步提高报刊阅读能力，增进对当代中国国情的理解</w:t>
      </w:r>
      <w:r>
        <w:rPr>
          <w:rFonts w:hint="eastAsia" w:ascii="宋体" w:hAnsi="宋体" w:eastAsia="宋体" w:cs="宋体"/>
          <w:sz w:val="24"/>
          <w:szCs w:val="24"/>
          <w:lang w:val="en-US" w:eastAsia="zh-CN"/>
        </w:rPr>
        <w:t>.总评成绩60分以上获4学分。</w:t>
      </w:r>
    </w:p>
    <w:p w14:paraId="470ED52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14:paraId="3F09633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BACED0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五、202年级：相当于汉语言专业本科二年级第二学期水平</w:t>
      </w:r>
    </w:p>
    <w:p w14:paraId="009FA53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使用教材：《汉语纵横》系列4</w:t>
      </w:r>
    </w:p>
    <w:p w14:paraId="69834CE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41E53C7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中级汉语读写（下）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202读写）</w:t>
      </w:r>
      <w:r>
        <w:rPr>
          <w:rFonts w:hint="eastAsia" w:ascii="宋体" w:hAnsi="宋体" w:eastAsia="宋体" w:cs="宋体"/>
          <w:sz w:val="24"/>
          <w:szCs w:val="24"/>
        </w:rPr>
        <w:t>：6课时/周，通过进一步的汉语阅读和写作技能训练，培养学生阅读中等水平汉语文章的能力和比较流利的汉语写作的能力，使学生在日常的生活和学习中能较自如地运用汉语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总评成绩60分以上获6学分。</w:t>
      </w:r>
    </w:p>
    <w:p w14:paraId="024A06A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FFD27A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中级汉语会话（下）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202会话）</w:t>
      </w:r>
      <w:r>
        <w:rPr>
          <w:rFonts w:hint="eastAsia" w:ascii="宋体" w:hAnsi="宋体" w:eastAsia="宋体" w:cs="宋体"/>
          <w:sz w:val="24"/>
          <w:szCs w:val="24"/>
        </w:rPr>
        <w:t>：4课时/周，进一步提高学生的汉语口语能力，使学生能够运用汉语知识就一般性话题进行论述，完整陈述自己的观点并进行讨论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16E8022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C74611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中级汉语听力（下）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202听力）</w:t>
      </w:r>
      <w:r>
        <w:rPr>
          <w:rFonts w:hint="eastAsia" w:ascii="宋体" w:hAnsi="宋体" w:eastAsia="宋体" w:cs="宋体"/>
          <w:sz w:val="24"/>
          <w:szCs w:val="24"/>
        </w:rPr>
        <w:t>：4课时/周，训练使学生能听懂语速正常的、内容熟悉的连贯性讲解，基本具备在高等院校听语言文化专业基础课程的能力，在日常交际中，能够大致听懂语速正常的一般性会话及一定范围内的工作用语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7D42B6B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86A9DE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中级报刊阅读（上）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202报刊）</w:t>
      </w:r>
      <w:r>
        <w:rPr>
          <w:rFonts w:hint="eastAsia" w:ascii="宋体" w:hAnsi="宋体" w:eastAsia="宋体" w:cs="宋体"/>
          <w:sz w:val="24"/>
          <w:szCs w:val="24"/>
        </w:rPr>
        <w:t>：4课时/周，培养学生阅读中国报刊的能力以达到中级水平，使学生掌握一些报刊常用的词语和句式，积累所学报刊文章涉及的中国文化知识，进一步了解中国报刊文章文体的特点和语篇结构规律，并较熟练掌握一些阅读技巧，能逐步读懂篇幅渐长、内容渐深的新闻报道、通讯和评论等报刊文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683F3A9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9BA41A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六、301年级：相当于汉语言专业本科三年级第一学期水平</w:t>
      </w:r>
    </w:p>
    <w:p w14:paraId="715B35C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使用教材：《汉语纵横》系列5</w:t>
      </w:r>
    </w:p>
    <w:p w14:paraId="7ED9C23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307293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高级汉语读写（上）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301读写）</w:t>
      </w:r>
      <w:r>
        <w:rPr>
          <w:rFonts w:hint="eastAsia" w:ascii="宋体" w:hAnsi="宋体" w:eastAsia="宋体" w:cs="宋体"/>
          <w:sz w:val="24"/>
          <w:szCs w:val="24"/>
        </w:rPr>
        <w:t>：6课时/周，在阅读和写作训练的基础上，使学生扩大词汇量，提高词语辨析和运用能力，进一步提高阅读和书面表达能力，使学生能比较熟练、灵活、准确地掌握和运用汉语，并能在较高层次上理解和欣赏汉语丰富多彩的语言现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总评成绩60分以上获6学分。</w:t>
      </w:r>
    </w:p>
    <w:p w14:paraId="599FAED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54FDBD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高级汉语会话（上）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301会话）</w:t>
      </w:r>
      <w:r>
        <w:rPr>
          <w:rFonts w:hint="eastAsia" w:ascii="宋体" w:hAnsi="宋体" w:eastAsia="宋体" w:cs="宋体"/>
          <w:sz w:val="24"/>
          <w:szCs w:val="24"/>
        </w:rPr>
        <w:t>：4课时/周，培养和提高学生运用汉语口语进行高层次口头交际的能力，使学生能够根据交际对象、交际场合、交际目的的不同而熟练、得体、灵活地进行交际活动，特别注意提高学生表达的多样性、适应性和得体性</w:t>
      </w:r>
      <w:r>
        <w:rPr>
          <w:rFonts w:hint="eastAsia" w:ascii="宋体" w:hAnsi="宋体" w:eastAsia="宋体" w:cs="宋体"/>
          <w:sz w:val="24"/>
          <w:szCs w:val="24"/>
          <w:lang w:val="en-US" w:eastAsia="zh-CN"/>
        </w:rPr>
        <w:t>.总评成绩60分以上获4学分。</w:t>
      </w:r>
    </w:p>
    <w:p w14:paraId="4D4C24E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0A3FF8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汉语视听说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301视听说）</w:t>
      </w:r>
      <w:r>
        <w:rPr>
          <w:rFonts w:hint="eastAsia" w:ascii="宋体" w:hAnsi="宋体" w:eastAsia="宋体" w:cs="宋体"/>
          <w:sz w:val="24"/>
          <w:szCs w:val="24"/>
        </w:rPr>
        <w:t>：4课时/周，根据电视专题片、电视纪录片、电视新闻、电视剧、电视小品、电影等视听素材所提供的交际环境和交际任务，训练学生准确把握信息，增加可懂输入的能力，同时训练学生根据画面内容和情景，准确掌握更高级别的惯用语和熟语，以及准确、迅速表达的能力。还要使学生进一步了解中国国情和中国文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3D323DA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BF18B9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333333"/>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中级报刊阅读（下）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301报刊）</w:t>
      </w:r>
      <w:r>
        <w:rPr>
          <w:rFonts w:hint="eastAsia" w:ascii="宋体" w:hAnsi="宋体" w:eastAsia="宋体" w:cs="宋体"/>
          <w:sz w:val="24"/>
          <w:szCs w:val="24"/>
        </w:rPr>
        <w:t>：4课时/周，在学习报刊范文与报刊时文的过程中，逐步提高报刊阅读能力，增进对当代中国国情的理解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总评成绩60分以上获4学分。</w:t>
      </w:r>
    </w:p>
    <w:p w14:paraId="0998F7D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8A5C2A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七、302年级：相当于汉语言专业本科三年级第二学期水平（目前与本科生合并上课）</w:t>
      </w:r>
    </w:p>
    <w:p w14:paraId="08DDB65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使用教材：《汉语纵横》系列6及各专业课教材</w:t>
      </w:r>
    </w:p>
    <w:p w14:paraId="231ECE9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课程设置：</w:t>
      </w:r>
    </w:p>
    <w:p w14:paraId="0652F62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由学生在本科班级中选课修读，要求科目不少于2门，周课时在20以下。</w:t>
      </w:r>
    </w:p>
    <w:p w14:paraId="35D2BBA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08C8B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440EF5B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9D2DD"/>
    <w:multiLevelType w:val="singleLevel"/>
    <w:tmpl w:val="0089D2DD"/>
    <w:lvl w:ilvl="0" w:tentative="0">
      <w:start w:val="1"/>
      <w:numFmt w:val="decimal"/>
      <w:lvlText w:val="%1."/>
      <w:lvlJc w:val="left"/>
      <w:pPr>
        <w:tabs>
          <w:tab w:val="left" w:pos="312"/>
        </w:tabs>
      </w:pPr>
    </w:lvl>
  </w:abstractNum>
  <w:abstractNum w:abstractNumId="1">
    <w:nsid w:val="4AFAF5C8"/>
    <w:multiLevelType w:val="singleLevel"/>
    <w:tmpl w:val="4AFAF5C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DQ3NzgwOTExYWNlOTQ3OTVmYmE3ZGU2ODc3ZTEifQ=="/>
  </w:docVars>
  <w:rsids>
    <w:rsidRoot w:val="00B17447"/>
    <w:rsid w:val="0016274D"/>
    <w:rsid w:val="00197E98"/>
    <w:rsid w:val="001D3C6F"/>
    <w:rsid w:val="001E6F7E"/>
    <w:rsid w:val="00203C7B"/>
    <w:rsid w:val="00226AF9"/>
    <w:rsid w:val="002679BC"/>
    <w:rsid w:val="002D0EA6"/>
    <w:rsid w:val="003774D0"/>
    <w:rsid w:val="003B0B68"/>
    <w:rsid w:val="00444E23"/>
    <w:rsid w:val="00484484"/>
    <w:rsid w:val="00526808"/>
    <w:rsid w:val="00562E2B"/>
    <w:rsid w:val="0057120D"/>
    <w:rsid w:val="005C020E"/>
    <w:rsid w:val="005C2CF8"/>
    <w:rsid w:val="006D77E1"/>
    <w:rsid w:val="006E2F99"/>
    <w:rsid w:val="00741674"/>
    <w:rsid w:val="00783EA6"/>
    <w:rsid w:val="007D7B67"/>
    <w:rsid w:val="007F53C6"/>
    <w:rsid w:val="007F6AEC"/>
    <w:rsid w:val="00813BB4"/>
    <w:rsid w:val="009D5B92"/>
    <w:rsid w:val="00A950E8"/>
    <w:rsid w:val="00AC4670"/>
    <w:rsid w:val="00AE16C7"/>
    <w:rsid w:val="00AE5BB1"/>
    <w:rsid w:val="00B17447"/>
    <w:rsid w:val="00CB1043"/>
    <w:rsid w:val="00CD34D4"/>
    <w:rsid w:val="00E240DC"/>
    <w:rsid w:val="00F30F90"/>
    <w:rsid w:val="00FE1866"/>
    <w:rsid w:val="09C10C5E"/>
    <w:rsid w:val="0FF83141"/>
    <w:rsid w:val="12D2135A"/>
    <w:rsid w:val="24513F3D"/>
    <w:rsid w:val="25E80AB0"/>
    <w:rsid w:val="35260E8C"/>
    <w:rsid w:val="4AB57620"/>
    <w:rsid w:val="4AD758B9"/>
    <w:rsid w:val="4D4D0593"/>
    <w:rsid w:val="51703C81"/>
    <w:rsid w:val="52320A18"/>
    <w:rsid w:val="5DDE7CA6"/>
    <w:rsid w:val="7B18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2574</Words>
  <Characters>2593</Characters>
  <Lines>20</Lines>
  <Paragraphs>5</Paragraphs>
  <TotalTime>5</TotalTime>
  <ScaleCrop>false</ScaleCrop>
  <LinksUpToDate>false</LinksUpToDate>
  <CharactersWithSpaces>2594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2019-10-25T02:24:00Z</dcterms:created>
  <dc:creator>admin</dc:creator>
  <cp:lastModifiedBy>lihuan</cp:lastModifiedBy>
  <dcterms:modified xsi:type="dcterms:W3CDTF">2025-09-11T08:19:14Z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9A9C258ED22D433CBE569CD8E217EEA8_13</vt:lpwstr>
  </property>
  <property fmtid="{D5CDD505-2E9C-101B-9397-08002B2CF9AE}" pid="4" name="KSOTemplateDocerSaveRecord">
    <vt:lpwstr>eyJoZGlkIjoiM2I5ODQ3NzgwOTExYWNlOTQ3OTVmYmE3ZGU2ODc3ZTEiLCJ1c2VySWQiOiI1NjI2Njc0NzcifQ==</vt:lpwstr>
  </property>
</Properties>
</file>