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7372">
      <w:pPr>
        <w:spacing w:line="280" w:lineRule="exact"/>
        <w:rPr>
          <w:rFonts w:eastAsia="宋体" w:asciiTheme="majorBidi" w:hAnsiTheme="majorBidi" w:cstheme="majorBidi"/>
          <w:b/>
          <w:bCs/>
          <w:sz w:val="30"/>
          <w:szCs w:val="30"/>
        </w:rPr>
      </w:pPr>
      <w:bookmarkStart w:id="0" w:name="OLE_LINK1"/>
      <w:r>
        <w:rPr>
          <w:rFonts w:eastAsia="宋体" w:asciiTheme="majorBidi" w:hAnsiTheme="majorBidi" w:cstheme="majorBidi"/>
          <w:b/>
          <w:bCs/>
          <w:sz w:val="30"/>
          <w:szCs w:val="30"/>
        </w:rPr>
        <w:t>Curriculum Guide for Non-Degree Program Students at the School of International Chinese Language Education, Beijing Normal University</w:t>
      </w:r>
    </w:p>
    <w:p w14:paraId="6098A7ED">
      <w:pPr>
        <w:spacing w:line="280" w:lineRule="exact"/>
        <w:rPr>
          <w:rFonts w:eastAsia="宋体" w:asciiTheme="majorBidi" w:hAnsiTheme="majorBidi" w:cstheme="majorBidi"/>
          <w:b/>
          <w:bCs/>
          <w:sz w:val="24"/>
          <w:szCs w:val="24"/>
        </w:rPr>
      </w:pPr>
    </w:p>
    <w:bookmarkEnd w:id="0"/>
    <w:p w14:paraId="711DBF94">
      <w:pPr>
        <w:spacing w:line="280" w:lineRule="exact"/>
        <w:rPr>
          <w:rFonts w:eastAsia="宋体" w:asciiTheme="majorBidi" w:hAnsiTheme="majorBidi" w:cstheme="majorBidi"/>
          <w:sz w:val="24"/>
          <w:szCs w:val="24"/>
        </w:rPr>
      </w:pPr>
    </w:p>
    <w:p w14:paraId="1487C587">
      <w:pPr>
        <w:spacing w:line="280" w:lineRule="exact"/>
        <w:rPr>
          <w:rFonts w:hint="eastAsia" w:eastAsia="宋体" w:asciiTheme="majorBidi" w:hAnsiTheme="majorBidi" w:cstheme="majorBidi"/>
          <w:sz w:val="24"/>
          <w:szCs w:val="24"/>
        </w:rPr>
      </w:pPr>
    </w:p>
    <w:p w14:paraId="1D4B75B2">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The long-term non-degree program of the School of International Chinese Language Education currently consists of the following 7 levels:</w:t>
      </w:r>
    </w:p>
    <w:p w14:paraId="72EEFAEA">
      <w:pPr>
        <w:spacing w:line="280" w:lineRule="exact"/>
        <w:rPr>
          <w:rFonts w:eastAsia="宋体" w:asciiTheme="majorBidi" w:hAnsiTheme="majorBidi" w:cstheme="majorBidi"/>
          <w:sz w:val="24"/>
          <w:szCs w:val="24"/>
        </w:rPr>
      </w:pPr>
    </w:p>
    <w:p w14:paraId="4DE04621">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I. Level 100: Equivalent to the Preparatory Level of a Chinese Language Major</w:t>
      </w:r>
    </w:p>
    <w:p w14:paraId="776A093F">
      <w:pPr>
        <w:spacing w:line="280" w:lineRule="exact"/>
        <w:rPr>
          <w:rFonts w:eastAsia="宋体" w:asciiTheme="majorBidi" w:hAnsiTheme="majorBidi" w:cstheme="majorBidi"/>
          <w:sz w:val="24"/>
          <w:szCs w:val="24"/>
        </w:rPr>
      </w:pPr>
    </w:p>
    <w:p w14:paraId="4C1530AD">
      <w:pPr>
        <w:spacing w:line="280" w:lineRule="exact"/>
        <w:rPr>
          <w:rFonts w:eastAsia="宋体" w:asciiTheme="majorBidi" w:hAnsiTheme="majorBidi" w:cstheme="majorBidi"/>
          <w:i/>
          <w:iCs/>
          <w:sz w:val="24"/>
          <w:szCs w:val="24"/>
        </w:rPr>
      </w:pPr>
      <w:r>
        <w:rPr>
          <w:rFonts w:eastAsia="宋体" w:asciiTheme="majorBidi" w:hAnsiTheme="majorBidi" w:cstheme="majorBidi"/>
          <w:sz w:val="24"/>
          <w:szCs w:val="24"/>
        </w:rPr>
        <w:t xml:space="preserve">Textbook: </w:t>
      </w:r>
      <w:r>
        <w:rPr>
          <w:rFonts w:eastAsia="宋体" w:asciiTheme="majorBidi" w:hAnsiTheme="majorBidi" w:cstheme="majorBidi"/>
          <w:i/>
          <w:iCs/>
          <w:sz w:val="24"/>
          <w:szCs w:val="24"/>
        </w:rPr>
        <w:t>Jump High: A Systematic Chinese Course Series Level 0</w:t>
      </w:r>
    </w:p>
    <w:p w14:paraId="63F946CB">
      <w:pPr>
        <w:spacing w:line="280" w:lineRule="exact"/>
        <w:rPr>
          <w:rFonts w:eastAsia="宋体" w:asciiTheme="majorBidi" w:hAnsiTheme="majorBidi" w:cstheme="majorBidi"/>
          <w:sz w:val="24"/>
          <w:szCs w:val="24"/>
        </w:rPr>
      </w:pPr>
      <w:bookmarkStart w:id="1" w:name="_GoBack"/>
      <w:bookmarkEnd w:id="1"/>
    </w:p>
    <w:p w14:paraId="6D1DD3CD">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Course Structure:</w:t>
      </w:r>
    </w:p>
    <w:p w14:paraId="086060CE">
      <w:pPr>
        <w:spacing w:line="280" w:lineRule="exact"/>
        <w:rPr>
          <w:rFonts w:eastAsia="宋体" w:asciiTheme="majorBidi" w:hAnsiTheme="majorBidi" w:cstheme="majorBidi"/>
          <w:sz w:val="24"/>
          <w:szCs w:val="24"/>
        </w:rPr>
      </w:pPr>
    </w:p>
    <w:p w14:paraId="2C535B8E">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1. Basic Reading and Writing (100 Reading &amp; Writing): 6 hours per week. Through preliminary reading and writing skills training, students develop basic Chinese reading and writing abilities. A final total score of 60 or above can earn a student 6 credits.</w:t>
      </w:r>
    </w:p>
    <w:p w14:paraId="14EC28A3">
      <w:pPr>
        <w:spacing w:line="280" w:lineRule="exact"/>
        <w:rPr>
          <w:rFonts w:eastAsia="宋体" w:asciiTheme="majorBidi" w:hAnsiTheme="majorBidi" w:cstheme="majorBidi"/>
          <w:sz w:val="24"/>
          <w:szCs w:val="24"/>
        </w:rPr>
      </w:pPr>
    </w:p>
    <w:p w14:paraId="42DFA4B8">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2. Basic Conversation (100 Conversation): 6 hours per week. The course trains and develops students' abilities to conduct daily conversations and general communication in Chinese. It emphasizes pronunciation and intonation training, enabling students to have basic imitation and application abilities for all initials, finals, tones, and syllables in Mandarin Chinese. A final total score of 60 or above can earn a student 6 credits.</w:t>
      </w:r>
    </w:p>
    <w:p w14:paraId="18BF06D4">
      <w:pPr>
        <w:spacing w:line="280" w:lineRule="exact"/>
        <w:rPr>
          <w:rFonts w:eastAsia="宋体" w:asciiTheme="majorBidi" w:hAnsiTheme="majorBidi" w:cstheme="majorBidi"/>
          <w:sz w:val="24"/>
          <w:szCs w:val="24"/>
        </w:rPr>
      </w:pPr>
    </w:p>
    <w:p w14:paraId="7375C0A3">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3. Basic Listening (100 Listening): 6 hours per week. The course trains and develops students' preliminary abilities to understand spoken language in verbal communication. A final total score of 60 or above can earn a student 6 credits.</w:t>
      </w:r>
    </w:p>
    <w:p w14:paraId="076C3450">
      <w:pPr>
        <w:spacing w:line="280" w:lineRule="exact"/>
        <w:rPr>
          <w:rFonts w:eastAsia="宋体" w:asciiTheme="majorBidi" w:hAnsiTheme="majorBidi" w:cstheme="majorBidi"/>
          <w:sz w:val="24"/>
          <w:szCs w:val="24"/>
        </w:rPr>
      </w:pPr>
    </w:p>
    <w:p w14:paraId="5D1FA7B8">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II. Level 101: Equivalent to the First Semester of the First Year of an Undergraduate Chinese Language Major</w:t>
      </w:r>
    </w:p>
    <w:p w14:paraId="41844954">
      <w:pPr>
        <w:spacing w:line="280" w:lineRule="exact"/>
        <w:rPr>
          <w:rFonts w:eastAsia="宋体" w:asciiTheme="majorBidi" w:hAnsiTheme="majorBidi" w:cstheme="majorBidi"/>
          <w:sz w:val="24"/>
          <w:szCs w:val="24"/>
        </w:rPr>
      </w:pPr>
    </w:p>
    <w:p w14:paraId="227222B3">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Textbook: </w:t>
      </w:r>
      <w:r>
        <w:rPr>
          <w:rFonts w:eastAsia="宋体" w:asciiTheme="majorBidi" w:hAnsiTheme="majorBidi" w:cstheme="majorBidi"/>
          <w:i/>
          <w:iCs/>
          <w:sz w:val="24"/>
          <w:szCs w:val="24"/>
        </w:rPr>
        <w:t>Jump High: A Systematic Chinese Course Series Level 1</w:t>
      </w:r>
    </w:p>
    <w:p w14:paraId="0FA9F33D">
      <w:pPr>
        <w:spacing w:line="280" w:lineRule="exact"/>
        <w:rPr>
          <w:rFonts w:eastAsia="宋体" w:asciiTheme="majorBidi" w:hAnsiTheme="majorBidi" w:cstheme="majorBidi"/>
          <w:sz w:val="24"/>
          <w:szCs w:val="24"/>
        </w:rPr>
      </w:pPr>
    </w:p>
    <w:p w14:paraId="05E52635">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Course Structure:</w:t>
      </w:r>
    </w:p>
    <w:p w14:paraId="2BD7B8CF">
      <w:pPr>
        <w:spacing w:line="280" w:lineRule="exact"/>
        <w:rPr>
          <w:rFonts w:eastAsia="宋体" w:asciiTheme="majorBidi" w:hAnsiTheme="majorBidi" w:cstheme="majorBidi"/>
          <w:sz w:val="24"/>
          <w:szCs w:val="24"/>
        </w:rPr>
      </w:pPr>
    </w:p>
    <w:p w14:paraId="42F777D3">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1. Elementary Chinese Reading &amp; Writing (Part 1) (101 Reading &amp; Writing): 6 hours per week. Through instruction, students correctly master the rules and usage of basic Chinese grammar items, laying a solid linguistic foundation for future coursework. A final total score of 60 or above can earn a student 6 credits.</w:t>
      </w:r>
    </w:p>
    <w:p w14:paraId="2ABCB8D0">
      <w:pPr>
        <w:spacing w:line="280" w:lineRule="exact"/>
        <w:rPr>
          <w:rFonts w:eastAsia="宋体" w:asciiTheme="majorBidi" w:hAnsiTheme="majorBidi" w:cstheme="majorBidi"/>
          <w:sz w:val="24"/>
          <w:szCs w:val="24"/>
        </w:rPr>
      </w:pPr>
    </w:p>
    <w:p w14:paraId="5EBC3ED0">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2. Elementary Chinese Conversation (Part 1) (101 Conversation): 6 hours per week. Through teaching and practice of relevant vocabulary and language points, international students acquire certain Chinese oral language knowledge and develop preliminary oral communication abilities and paragraph expression skills. Students are required not only to quickly, accurately, and appropriately understand the intentions of their communication partners in daily life and general social situations, but also to select corresponding vocabulary and grammatical forms to accurately and appropriately express their own meanings, basically meeting their needs for living in China and communicating with Chinese people. A final total score of 60 or above can earn a student 6 credits.</w:t>
      </w:r>
    </w:p>
    <w:p w14:paraId="6FD82203">
      <w:pPr>
        <w:spacing w:line="280" w:lineRule="exact"/>
        <w:rPr>
          <w:rFonts w:eastAsia="宋体" w:asciiTheme="majorBidi" w:hAnsiTheme="majorBidi" w:cstheme="majorBidi"/>
          <w:b/>
          <w:bCs/>
          <w:sz w:val="24"/>
          <w:szCs w:val="24"/>
        </w:rPr>
      </w:pPr>
    </w:p>
    <w:p w14:paraId="02769540">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3. Elementary Chinese Listening (Part 1) (101 Listening): 6 hours per week. Through comprehensible input, students build a mental lexicon composed of sound-meaning combinations that stores various information related to target language listening comprehension content, and develop various listening comprehension micro-skills in stages. A final total score of 60 or above can earn a student 6 credits.</w:t>
      </w:r>
    </w:p>
    <w:p w14:paraId="1A485F71">
      <w:pPr>
        <w:spacing w:line="280" w:lineRule="exact"/>
        <w:rPr>
          <w:rFonts w:eastAsia="宋体" w:asciiTheme="majorBidi" w:hAnsiTheme="majorBidi" w:cstheme="majorBidi"/>
          <w:sz w:val="24"/>
          <w:szCs w:val="24"/>
        </w:rPr>
      </w:pPr>
    </w:p>
    <w:p w14:paraId="65822574">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III. Level 102: Equivalent to the Second Semester of the First Year of an Undergraduate Chinese Language Major</w:t>
      </w:r>
    </w:p>
    <w:p w14:paraId="15B78CC3">
      <w:pPr>
        <w:spacing w:line="280" w:lineRule="exact"/>
        <w:rPr>
          <w:rFonts w:eastAsia="宋体" w:asciiTheme="majorBidi" w:hAnsiTheme="majorBidi" w:cstheme="majorBidi"/>
          <w:sz w:val="24"/>
          <w:szCs w:val="24"/>
        </w:rPr>
      </w:pPr>
    </w:p>
    <w:p w14:paraId="4CE3B4D9">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Textbook: </w:t>
      </w:r>
      <w:r>
        <w:rPr>
          <w:rFonts w:eastAsia="宋体" w:asciiTheme="majorBidi" w:hAnsiTheme="majorBidi" w:cstheme="majorBidi"/>
          <w:i/>
          <w:iCs/>
          <w:sz w:val="24"/>
          <w:szCs w:val="24"/>
        </w:rPr>
        <w:t>Jump High: A Systematic Chinese Course Series Level 2</w:t>
      </w:r>
    </w:p>
    <w:p w14:paraId="569DBD46">
      <w:pPr>
        <w:spacing w:line="280" w:lineRule="exact"/>
        <w:rPr>
          <w:rFonts w:eastAsia="宋体" w:asciiTheme="majorBidi" w:hAnsiTheme="majorBidi" w:cstheme="majorBidi"/>
          <w:sz w:val="24"/>
          <w:szCs w:val="24"/>
        </w:rPr>
      </w:pPr>
    </w:p>
    <w:p w14:paraId="7C731B77">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Course Structure:</w:t>
      </w:r>
    </w:p>
    <w:p w14:paraId="3202E245">
      <w:pPr>
        <w:spacing w:line="280" w:lineRule="exact"/>
        <w:rPr>
          <w:rFonts w:eastAsia="宋体" w:asciiTheme="majorBidi" w:hAnsiTheme="majorBidi" w:cstheme="majorBidi"/>
          <w:sz w:val="24"/>
          <w:szCs w:val="24"/>
        </w:rPr>
      </w:pPr>
    </w:p>
    <w:p w14:paraId="66F199CA">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1. Elementary Chinese Reading and Writing (Part 2) (102 Reading &amp; Writing): 6 hours per week. Through teaching and practice of relevant language materials, the course improves elementary-level international undergraduate students' Chinese reading and writing abilities, while expanding Chinese vocabulary and learning basic Chinese grammar knowledge and enables students to read Chinese articles under 800 characters with relatively simple content, and write Chinese compositions within 500 characters on topics close to daily life using relatively simple language, laying a solid linguistic foundation for future coursework. A final total score of 60 or above can earn a student 6 credits.</w:t>
      </w:r>
    </w:p>
    <w:p w14:paraId="5DA5DA6F">
      <w:pPr>
        <w:spacing w:line="280" w:lineRule="exact"/>
        <w:rPr>
          <w:rFonts w:eastAsia="宋体" w:asciiTheme="majorBidi" w:hAnsiTheme="majorBidi" w:cstheme="majorBidi"/>
          <w:sz w:val="24"/>
          <w:szCs w:val="24"/>
        </w:rPr>
      </w:pPr>
    </w:p>
    <w:p w14:paraId="3EB9BE6C">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2. Elementary Chinese Conversation (Part 2) (102 Conversation): 4 hours per week. Among the four basic language skills of listening, speaking, reading, and writing, "speaking" is a fundamental language output abilities that occupies an important position in verbal communication. This course is primarily designed for foreign students with elementary Chinese proficiency or above, specifically those who have studied Chinese intensively and systematically for one year in a good Chinese language environment, basically understand the elementary Chinese grammar system, and have mastered a certain Chinese vocabulary. A final total score of 60 or above can earn a student 4 credits.</w:t>
      </w:r>
    </w:p>
    <w:p w14:paraId="76CB16DD">
      <w:pPr>
        <w:spacing w:line="280" w:lineRule="exact"/>
        <w:rPr>
          <w:rFonts w:eastAsia="宋体" w:asciiTheme="majorBidi" w:hAnsiTheme="majorBidi" w:cstheme="majorBidi"/>
          <w:sz w:val="24"/>
          <w:szCs w:val="24"/>
        </w:rPr>
      </w:pPr>
    </w:p>
    <w:p w14:paraId="6839101F">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3. Elementary Chinese Listening (Part 2) (102 Listening): 4 hours per week. The course aims to improve learners' Chinese listening skills and communicative competence as the main classroom teaching objectives, training students' Chinese listening discrimination abilities from both spoken and written language perspectives. A final total score of 60 or above can earn a student 4 credits.</w:t>
      </w:r>
    </w:p>
    <w:p w14:paraId="702C6E91">
      <w:pPr>
        <w:spacing w:line="280" w:lineRule="exact"/>
        <w:rPr>
          <w:rFonts w:eastAsia="宋体" w:asciiTheme="majorBidi" w:hAnsiTheme="majorBidi" w:cstheme="majorBidi"/>
          <w:sz w:val="24"/>
          <w:szCs w:val="24"/>
        </w:rPr>
      </w:pPr>
    </w:p>
    <w:p w14:paraId="739AB3CC">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4. Elementary Newspaper Reading (Part 1) (102 Newspaper): 4 hours per week. The course develops students' preliminary abilities to read Chinese newspapers, enabling students to master some commonly used and easily understood newspaper vocabulary and sentence patterns, accumulate Chinese cultural knowledge related to the studied articles, gain preliminary understanding of the stylistic characteristics and discourse structure patterns of Chinese newspaper articles, and master some reading techniques. Students can comprehend newspaper articles such as news reports, communications, and commentaries that are relatively short and simple in content. The teaching content consists of reading articles on various topics from Chinese newspapers. A final total score of 60 or above can earn a student 4 credits.</w:t>
      </w:r>
    </w:p>
    <w:p w14:paraId="10F09485">
      <w:pPr>
        <w:spacing w:line="280" w:lineRule="exact"/>
        <w:rPr>
          <w:rFonts w:eastAsia="宋体" w:asciiTheme="majorBidi" w:hAnsiTheme="majorBidi" w:cstheme="majorBidi"/>
          <w:sz w:val="24"/>
          <w:szCs w:val="24"/>
        </w:rPr>
      </w:pPr>
    </w:p>
    <w:p w14:paraId="787E6C15">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IV. Level 201: Equivalent to the First Semester of the Second Year of an Undergraduate Chinese Language Major</w:t>
      </w:r>
    </w:p>
    <w:p w14:paraId="69D9A4D6">
      <w:pPr>
        <w:spacing w:line="280" w:lineRule="exact"/>
        <w:rPr>
          <w:rFonts w:eastAsia="宋体" w:asciiTheme="majorBidi" w:hAnsiTheme="majorBidi" w:cstheme="majorBidi"/>
          <w:sz w:val="24"/>
          <w:szCs w:val="24"/>
        </w:rPr>
      </w:pPr>
    </w:p>
    <w:p w14:paraId="2505638E">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Textbook: </w:t>
      </w:r>
      <w:r>
        <w:rPr>
          <w:rFonts w:eastAsia="宋体" w:asciiTheme="majorBidi" w:hAnsiTheme="majorBidi" w:cstheme="majorBidi"/>
          <w:i/>
          <w:iCs/>
          <w:sz w:val="24"/>
          <w:szCs w:val="24"/>
        </w:rPr>
        <w:t>Jump High: A Systematic Chinese Course Series Level 3</w:t>
      </w:r>
    </w:p>
    <w:p w14:paraId="5AC9173A">
      <w:pPr>
        <w:spacing w:line="280" w:lineRule="exact"/>
        <w:rPr>
          <w:rFonts w:eastAsia="宋体" w:asciiTheme="majorBidi" w:hAnsiTheme="majorBidi" w:cstheme="majorBidi"/>
          <w:sz w:val="24"/>
          <w:szCs w:val="24"/>
        </w:rPr>
      </w:pPr>
    </w:p>
    <w:p w14:paraId="6F8CE156">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Course Structure:</w:t>
      </w:r>
    </w:p>
    <w:p w14:paraId="1C2DA3BD">
      <w:pPr>
        <w:spacing w:line="280" w:lineRule="exact"/>
        <w:rPr>
          <w:rFonts w:eastAsia="宋体" w:asciiTheme="majorBidi" w:hAnsiTheme="majorBidi" w:cstheme="majorBidi"/>
          <w:sz w:val="24"/>
          <w:szCs w:val="24"/>
        </w:rPr>
      </w:pPr>
    </w:p>
    <w:p w14:paraId="0AAD9535">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1. Intermediate Chinese Reading and Writing (Part 1) (201 Reading &amp; Writing): 6 hours per week. Through further Chinese reading and writing skills training, the course develops students' abilities to read intermediate-level Chinese articles and relatively fluent Chinese writing abilities, enabling students to use Chinese relatively freely in daily life and study. A final total score of 60 or above can earn a student 6 credits.</w:t>
      </w:r>
    </w:p>
    <w:p w14:paraId="4041DA8F">
      <w:pPr>
        <w:spacing w:line="280" w:lineRule="exact"/>
        <w:rPr>
          <w:rFonts w:eastAsia="宋体" w:asciiTheme="majorBidi" w:hAnsiTheme="majorBidi" w:cstheme="majorBidi"/>
          <w:sz w:val="24"/>
          <w:szCs w:val="24"/>
        </w:rPr>
      </w:pPr>
    </w:p>
    <w:p w14:paraId="396A84A7">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2. Intermediate Chinese Conversation (Part 1) (201 Conversation): 4 hours per week. Based on international students' existing preliminary listening, speaking, reading, and writing abilities and daily life communication skills, Chinese conversation teaching mainly focuses on expanding the depth and breadth of their oral expression, increasing vocabulary and complex grammar, practicing paragraph-level expression abilities, mastering commonly used expressions in spoken Chinese, and helping them progress from intermediate to upper-intermediate Chinese proficiency. A final total score of 60 or above can earn a student 4 credits.</w:t>
      </w:r>
    </w:p>
    <w:p w14:paraId="466FD94D">
      <w:pPr>
        <w:spacing w:line="280" w:lineRule="exact"/>
        <w:rPr>
          <w:rFonts w:eastAsia="宋体" w:asciiTheme="majorBidi" w:hAnsiTheme="majorBidi" w:cstheme="majorBidi"/>
          <w:sz w:val="24"/>
          <w:szCs w:val="24"/>
        </w:rPr>
      </w:pPr>
    </w:p>
    <w:p w14:paraId="4BF0489F">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3. Intermediate Chinese Listening (Part 1) (201 Listening): 4 hours per week. Through training in the course, international students can understand coherent explanations at normal speed on familiar topics, basically possessing the abilities to attend basic courses in language and culture majors at higher education institutions. A final total score of 60 or above can earn a student 4 credits.</w:t>
      </w:r>
    </w:p>
    <w:p w14:paraId="0D3157BA">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4. Elementary Newspaper Reading (Part 2) (201 Newspaper): 4 hours per week. Through studying model newspaper texts and current newspaper articles, the course gradually improves students’ newspaper reading abilities and enhances understanding of contemporary China's national conditions. A final total score of 60 or above can earn a student 4 credits.</w:t>
      </w:r>
    </w:p>
    <w:p w14:paraId="683F3A91">
      <w:pPr>
        <w:spacing w:line="280" w:lineRule="exact"/>
        <w:rPr>
          <w:rFonts w:eastAsia="宋体" w:asciiTheme="majorBidi" w:hAnsiTheme="majorBidi" w:cstheme="majorBidi"/>
          <w:sz w:val="24"/>
          <w:szCs w:val="24"/>
        </w:rPr>
      </w:pPr>
    </w:p>
    <w:p w14:paraId="00098023">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V. Level 202: Equivalent to the Second Semester of the Second Year of an Undergraduate Chinese Language Major</w:t>
      </w:r>
    </w:p>
    <w:p w14:paraId="24B49641">
      <w:pPr>
        <w:spacing w:line="280" w:lineRule="exact"/>
        <w:rPr>
          <w:rFonts w:eastAsia="宋体" w:asciiTheme="majorBidi" w:hAnsiTheme="majorBidi" w:cstheme="majorBidi"/>
          <w:sz w:val="24"/>
          <w:szCs w:val="24"/>
        </w:rPr>
      </w:pPr>
    </w:p>
    <w:p w14:paraId="07856562">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Textbook: </w:t>
      </w:r>
      <w:r>
        <w:rPr>
          <w:rFonts w:eastAsia="宋体" w:asciiTheme="majorBidi" w:hAnsiTheme="majorBidi" w:cstheme="majorBidi"/>
          <w:i/>
          <w:iCs/>
          <w:sz w:val="24"/>
          <w:szCs w:val="24"/>
        </w:rPr>
        <w:t>Jump High: A Systematic Chinese Course Series Level 4</w:t>
      </w:r>
    </w:p>
    <w:p w14:paraId="238F0997">
      <w:pPr>
        <w:spacing w:line="280" w:lineRule="exact"/>
        <w:rPr>
          <w:rFonts w:eastAsia="宋体" w:asciiTheme="majorBidi" w:hAnsiTheme="majorBidi" w:cstheme="majorBidi"/>
          <w:sz w:val="24"/>
          <w:szCs w:val="24"/>
        </w:rPr>
      </w:pPr>
    </w:p>
    <w:p w14:paraId="416FB4B3">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Course Structure:</w:t>
      </w:r>
    </w:p>
    <w:p w14:paraId="4A077D1B">
      <w:pPr>
        <w:spacing w:line="280" w:lineRule="exact"/>
        <w:rPr>
          <w:rFonts w:eastAsia="宋体" w:asciiTheme="majorBidi" w:hAnsiTheme="majorBidi" w:cstheme="majorBidi"/>
          <w:sz w:val="24"/>
          <w:szCs w:val="24"/>
        </w:rPr>
      </w:pPr>
    </w:p>
    <w:p w14:paraId="75740C4B">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1. Intermediate Chinese Reading and Writing (Part 2) (202 Reading &amp; Writing): 6 hours per week. Through further Chinese reading and writing skills training, the course develops students' abilities to read intermediate-level Chinese articles and relatively fluent Chinese writing abilities, enabling students to use Chinese relatively freely in daily life and study. A final total score of 60 or above can earn a student 6 credits.</w:t>
      </w:r>
    </w:p>
    <w:p w14:paraId="00088E37">
      <w:pPr>
        <w:spacing w:line="280" w:lineRule="exact"/>
        <w:rPr>
          <w:rFonts w:eastAsia="宋体" w:asciiTheme="majorBidi" w:hAnsiTheme="majorBidi" w:cstheme="majorBidi"/>
          <w:sz w:val="24"/>
          <w:szCs w:val="24"/>
        </w:rPr>
      </w:pPr>
    </w:p>
    <w:p w14:paraId="634475EC">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2. Intermediate Chinese Conversation (Part 2) (202 Conversation): 4 hours per week. The course further improves students' spoken Chinese abilities, enabling students to use Chinese knowledge to discuss general topics, completely state their own viewpoints and engage in discussions. A final total score of 60 or above can earn a student 4 credits.</w:t>
      </w:r>
    </w:p>
    <w:p w14:paraId="546CC370">
      <w:pPr>
        <w:spacing w:line="280" w:lineRule="exact"/>
        <w:rPr>
          <w:rFonts w:eastAsia="宋体" w:asciiTheme="majorBidi" w:hAnsiTheme="majorBidi" w:cstheme="majorBidi"/>
          <w:sz w:val="24"/>
          <w:szCs w:val="24"/>
        </w:rPr>
      </w:pPr>
    </w:p>
    <w:p w14:paraId="6B928BF5">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3. Intermediate Chinese Listening (Part 2) (202 Listening): 4 hours per week. The course trains students to understand coherent explanations at normal speed on familiar topics, basically possessing the abilities to attend basic courses in language and culture majors at higher education institutions. In daily communication, students can generally understand normal-speed general conversations and work-related language within a certain scope. A final total score of 60 or above can earn a student 4 credits.</w:t>
      </w:r>
    </w:p>
    <w:p w14:paraId="701021E6">
      <w:pPr>
        <w:spacing w:line="280" w:lineRule="exact"/>
        <w:rPr>
          <w:rFonts w:eastAsia="宋体" w:asciiTheme="majorBidi" w:hAnsiTheme="majorBidi" w:cstheme="majorBidi"/>
          <w:sz w:val="24"/>
          <w:szCs w:val="24"/>
        </w:rPr>
      </w:pPr>
    </w:p>
    <w:p w14:paraId="35F163F9">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4. Intermediate Newspaper Reading (Part 1) (202 Newspaper): 4 hours per week. The course develops students' abilities to read Chinese newspapers to reach intermediate level, enabling students to master commonly used newspaper vocabulary and sentence patterns, accumulate Chinese cultural knowledge related to studied newspaper articles, further understand the stylistic characteristics and discourse structure patterns of Chinese newspaper articles, and skillfully master reading techniques. Students can gradually comprehend newspaper articles such as news reports, communications, and commentaries that are progressively longer and deeper in content. A final total score of 60 or above can earn a student 4 credits.</w:t>
      </w:r>
    </w:p>
    <w:p w14:paraId="31A389E6">
      <w:pPr>
        <w:spacing w:line="280" w:lineRule="exact"/>
        <w:rPr>
          <w:rFonts w:eastAsia="宋体" w:asciiTheme="majorBidi" w:hAnsiTheme="majorBidi" w:cstheme="majorBidi"/>
          <w:sz w:val="24"/>
          <w:szCs w:val="24"/>
        </w:rPr>
      </w:pPr>
    </w:p>
    <w:p w14:paraId="5731FFAD">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VI. Equivalent to the First Semester of the Third Year of an Undergraduate Chinese Language Major</w:t>
      </w:r>
    </w:p>
    <w:p w14:paraId="1E02A25E">
      <w:pPr>
        <w:spacing w:line="280" w:lineRule="exact"/>
        <w:rPr>
          <w:rFonts w:eastAsia="宋体" w:asciiTheme="majorBidi" w:hAnsiTheme="majorBidi" w:cstheme="majorBidi"/>
          <w:b/>
          <w:bCs/>
          <w:sz w:val="24"/>
          <w:szCs w:val="24"/>
        </w:rPr>
      </w:pPr>
    </w:p>
    <w:p w14:paraId="342A74C7">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Textbook: </w:t>
      </w:r>
      <w:r>
        <w:rPr>
          <w:rFonts w:eastAsia="宋体" w:asciiTheme="majorBidi" w:hAnsiTheme="majorBidi" w:cstheme="majorBidi"/>
          <w:i/>
          <w:iCs/>
          <w:sz w:val="24"/>
          <w:szCs w:val="24"/>
        </w:rPr>
        <w:t>Jump High: A Systematic Chinese Course Series Level 5</w:t>
      </w:r>
    </w:p>
    <w:p w14:paraId="5BCEC378">
      <w:pPr>
        <w:spacing w:line="280" w:lineRule="exact"/>
        <w:rPr>
          <w:rFonts w:eastAsia="宋体" w:asciiTheme="majorBidi" w:hAnsiTheme="majorBidi" w:cstheme="majorBidi"/>
          <w:sz w:val="24"/>
          <w:szCs w:val="24"/>
        </w:rPr>
      </w:pPr>
    </w:p>
    <w:p w14:paraId="262DAFE2">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Course Structure:</w:t>
      </w:r>
    </w:p>
    <w:p w14:paraId="512C9715">
      <w:pPr>
        <w:spacing w:line="280" w:lineRule="exact"/>
        <w:rPr>
          <w:rFonts w:eastAsia="宋体" w:asciiTheme="majorBidi" w:hAnsiTheme="majorBidi" w:cstheme="majorBidi"/>
          <w:sz w:val="24"/>
          <w:szCs w:val="24"/>
        </w:rPr>
      </w:pPr>
    </w:p>
    <w:p w14:paraId="41C12A0C">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1. Advanced Chinese Reading and Writing (Part 1) (301 Reading &amp; Writing): 6 hours per week. Based on reading and writing training, enables students to expand vocabulary, the course aims to improve students’ word discrimination and usage abilities, further enhance their reading and written expression abilities, allowing students to master and use Chinese relatively skillfully, flexibly, and accurately, and understand and appreciate the rich and diverse linguistic phenomena of Chinese at a higher level. A final total score of 60 or above can earn a student 6 credits.</w:t>
      </w:r>
    </w:p>
    <w:p w14:paraId="2A76EA00">
      <w:pPr>
        <w:spacing w:line="280" w:lineRule="exact"/>
        <w:rPr>
          <w:rFonts w:eastAsia="宋体" w:asciiTheme="majorBidi" w:hAnsiTheme="majorBidi" w:cstheme="majorBidi"/>
          <w:sz w:val="24"/>
          <w:szCs w:val="24"/>
        </w:rPr>
      </w:pPr>
    </w:p>
    <w:p w14:paraId="2EFBBB19">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2. Advanced Chinese Conversation (Part 1) (301 Conversation): 4 hours per week. The course aims to develops and improves students' abilities to use spoken Chinese for high-level oral communication, enabling students to communicate skillfully, appropriately, and flexibly according to different communication partners, occasions, and purposes, with particular attention to improving the diversity, adaptabilities, and appropriateness of students' expression. A final total score of 60 or above can earn a student 4 credits.</w:t>
      </w:r>
    </w:p>
    <w:p w14:paraId="0A45714C">
      <w:pPr>
        <w:spacing w:line="280" w:lineRule="exact"/>
        <w:rPr>
          <w:rFonts w:eastAsia="宋体" w:asciiTheme="majorBidi" w:hAnsiTheme="majorBidi" w:cstheme="majorBidi"/>
          <w:sz w:val="24"/>
          <w:szCs w:val="24"/>
        </w:rPr>
      </w:pPr>
    </w:p>
    <w:p w14:paraId="25182177">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3. Chinese Audio-Visual-Speaking (301 Audio-Visual-Speaking): 4 hours per week. Based on the communicative environment and tasks provided by audio-visual materials such as TV documentaries, TV news, TV dramas, TV sketches, and films, the course trains students to accurately grasp information and increase comprehensible input abilities, while training students to accurately master higher-level idioms and fixed expressions based on visual content and situations, as well as the abilities to express accurately and quickly. It also enables students to further understand China's national conditions and Chinese culture. A final total score of 60 or above can earn a student 4 credits.</w:t>
      </w:r>
    </w:p>
    <w:p w14:paraId="29C89631">
      <w:pPr>
        <w:spacing w:line="280" w:lineRule="exact"/>
        <w:rPr>
          <w:rFonts w:eastAsia="宋体" w:asciiTheme="majorBidi" w:hAnsiTheme="majorBidi" w:cstheme="majorBidi"/>
          <w:sz w:val="24"/>
          <w:szCs w:val="24"/>
        </w:rPr>
      </w:pPr>
    </w:p>
    <w:p w14:paraId="0F36A5FA">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4. Intermediate Newspaper Reading (Part 2) (301 Newspaper): 4 hours per week. Through studying model newspaper texts and current newspaper articles, the course gradually improves newspaper reading abilities and enhances understanding of contemporary China's national conditions. A final total score of 60 or above can earn a student 4 credits.</w:t>
      </w:r>
    </w:p>
    <w:p w14:paraId="26EE90E1">
      <w:pPr>
        <w:spacing w:line="280" w:lineRule="exact"/>
        <w:rPr>
          <w:rFonts w:eastAsia="宋体" w:asciiTheme="majorBidi" w:hAnsiTheme="majorBidi" w:cstheme="majorBidi"/>
          <w:sz w:val="24"/>
          <w:szCs w:val="24"/>
        </w:rPr>
      </w:pPr>
    </w:p>
    <w:p w14:paraId="2DBC63A9">
      <w:pPr>
        <w:spacing w:line="280" w:lineRule="exact"/>
        <w:rPr>
          <w:rFonts w:eastAsia="宋体" w:asciiTheme="majorBidi" w:hAnsiTheme="majorBidi" w:cstheme="majorBidi"/>
          <w:b/>
          <w:bCs/>
          <w:sz w:val="24"/>
          <w:szCs w:val="24"/>
        </w:rPr>
      </w:pPr>
      <w:r>
        <w:rPr>
          <w:rFonts w:eastAsia="宋体" w:asciiTheme="majorBidi" w:hAnsiTheme="majorBidi" w:cstheme="majorBidi"/>
          <w:b/>
          <w:bCs/>
          <w:sz w:val="24"/>
          <w:szCs w:val="24"/>
        </w:rPr>
        <w:t>VII. Level 302: Equivalent to the Second Semester of the Third Year of an Undergraduate Chinese Language Major (Currently, classes are merged with undergraduate students)</w:t>
      </w:r>
    </w:p>
    <w:p w14:paraId="2F480EF5">
      <w:pPr>
        <w:spacing w:line="280" w:lineRule="exact"/>
        <w:rPr>
          <w:rFonts w:eastAsia="宋体" w:asciiTheme="majorBidi" w:hAnsiTheme="majorBidi" w:cstheme="majorBidi"/>
          <w:sz w:val="24"/>
          <w:szCs w:val="24"/>
        </w:rPr>
      </w:pPr>
    </w:p>
    <w:p w14:paraId="7A728832">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Textbooks: </w:t>
      </w:r>
      <w:r>
        <w:rPr>
          <w:rFonts w:eastAsia="宋体" w:asciiTheme="majorBidi" w:hAnsiTheme="majorBidi" w:cstheme="majorBidi"/>
          <w:i/>
          <w:iCs/>
          <w:sz w:val="24"/>
          <w:szCs w:val="24"/>
        </w:rPr>
        <w:t>Jump High: A Systematic Chinese Course Series Level 6,</w:t>
      </w:r>
      <w:r>
        <w:rPr>
          <w:rFonts w:eastAsia="宋体" w:asciiTheme="majorBidi" w:hAnsiTheme="majorBidi" w:cstheme="majorBidi"/>
          <w:sz w:val="24"/>
          <w:szCs w:val="24"/>
        </w:rPr>
        <w:t xml:space="preserve"> and textbooks for various courses of the Chinese language major.</w:t>
      </w:r>
    </w:p>
    <w:p w14:paraId="16DFD30A">
      <w:pPr>
        <w:spacing w:line="280" w:lineRule="exact"/>
        <w:rPr>
          <w:rFonts w:eastAsia="宋体" w:asciiTheme="majorBidi" w:hAnsiTheme="majorBidi" w:cstheme="majorBidi"/>
          <w:sz w:val="24"/>
          <w:szCs w:val="24"/>
        </w:rPr>
      </w:pPr>
    </w:p>
    <w:p w14:paraId="23AFD743">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 xml:space="preserve">Course </w:t>
      </w:r>
      <w:r>
        <w:rPr>
          <w:rFonts w:hint="eastAsia" w:eastAsia="宋体" w:asciiTheme="majorBidi" w:hAnsiTheme="majorBidi" w:cstheme="majorBidi"/>
          <w:sz w:val="24"/>
          <w:szCs w:val="24"/>
        </w:rPr>
        <w:t>S</w:t>
      </w:r>
      <w:r>
        <w:rPr>
          <w:rFonts w:eastAsia="宋体" w:asciiTheme="majorBidi" w:hAnsiTheme="majorBidi" w:cstheme="majorBidi"/>
          <w:sz w:val="24"/>
          <w:szCs w:val="24"/>
        </w:rPr>
        <w:t>tructure:</w:t>
      </w:r>
    </w:p>
    <w:p w14:paraId="7E254323">
      <w:pPr>
        <w:spacing w:line="280" w:lineRule="exact"/>
        <w:rPr>
          <w:rFonts w:eastAsia="宋体" w:asciiTheme="majorBidi" w:hAnsiTheme="majorBidi" w:cstheme="majorBidi"/>
          <w:sz w:val="24"/>
          <w:szCs w:val="24"/>
        </w:rPr>
      </w:pPr>
    </w:p>
    <w:p w14:paraId="059D432B">
      <w:pPr>
        <w:spacing w:line="280" w:lineRule="exact"/>
        <w:rPr>
          <w:rFonts w:eastAsia="宋体" w:asciiTheme="majorBidi" w:hAnsiTheme="majorBidi" w:cstheme="majorBidi"/>
          <w:sz w:val="24"/>
          <w:szCs w:val="24"/>
        </w:rPr>
      </w:pPr>
      <w:r>
        <w:rPr>
          <w:rFonts w:eastAsia="宋体" w:asciiTheme="majorBidi" w:hAnsiTheme="majorBidi" w:cstheme="majorBidi"/>
          <w:sz w:val="24"/>
          <w:szCs w:val="24"/>
        </w:rPr>
        <w:t>Students are required to select and enroll in courses from the undergraduate program. A minimum of 2 courses is required with total weekly class hours under 20.</w:t>
      </w:r>
    </w:p>
    <w:p w14:paraId="35D2BBAC">
      <w:pPr>
        <w:spacing w:line="280" w:lineRule="exact"/>
        <w:rPr>
          <w:rFonts w:eastAsia="宋体" w:asciiTheme="majorBidi" w:hAnsiTheme="majorBidi" w:cstheme="majorBidi"/>
          <w:sz w:val="24"/>
          <w:szCs w:val="24"/>
        </w:rPr>
      </w:pPr>
    </w:p>
    <w:p w14:paraId="208C8BF1">
      <w:pPr>
        <w:spacing w:line="280" w:lineRule="exact"/>
        <w:rPr>
          <w:rFonts w:eastAsia="宋体" w:asciiTheme="majorBidi" w:hAnsiTheme="majorBidi" w:cstheme="majorBidi"/>
          <w:sz w:val="24"/>
          <w:szCs w:val="24"/>
        </w:rPr>
      </w:pPr>
    </w:p>
    <w:p w14:paraId="440EF5B7">
      <w:pPr>
        <w:spacing w:line="280" w:lineRule="exact"/>
        <w:rPr>
          <w:rFonts w:eastAsia="宋体" w:asciiTheme="majorBidi" w:hAnsiTheme="majorBidi" w:cstheme="majorBidi"/>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ODQ3NzgwOTExYWNlOTQ3OTVmYmE3ZGU2ODc3ZTEifQ=="/>
  </w:docVars>
  <w:rsids>
    <w:rsidRoot w:val="00B17447"/>
    <w:rsid w:val="000F304B"/>
    <w:rsid w:val="0010553D"/>
    <w:rsid w:val="0016274D"/>
    <w:rsid w:val="00191522"/>
    <w:rsid w:val="00197E98"/>
    <w:rsid w:val="001B2F69"/>
    <w:rsid w:val="001D3C6F"/>
    <w:rsid w:val="001E6F7E"/>
    <w:rsid w:val="00203C7B"/>
    <w:rsid w:val="00226AF9"/>
    <w:rsid w:val="002662C8"/>
    <w:rsid w:val="002679BC"/>
    <w:rsid w:val="002B5BC1"/>
    <w:rsid w:val="002D0EA6"/>
    <w:rsid w:val="0033082E"/>
    <w:rsid w:val="00345226"/>
    <w:rsid w:val="003502F9"/>
    <w:rsid w:val="003774D0"/>
    <w:rsid w:val="003B0B68"/>
    <w:rsid w:val="003C5717"/>
    <w:rsid w:val="004020BD"/>
    <w:rsid w:val="00422D29"/>
    <w:rsid w:val="00444E23"/>
    <w:rsid w:val="00484484"/>
    <w:rsid w:val="00526808"/>
    <w:rsid w:val="00562E2B"/>
    <w:rsid w:val="0057120D"/>
    <w:rsid w:val="005C020E"/>
    <w:rsid w:val="005C2CF8"/>
    <w:rsid w:val="005F42F0"/>
    <w:rsid w:val="00603343"/>
    <w:rsid w:val="006344E0"/>
    <w:rsid w:val="006D77E1"/>
    <w:rsid w:val="006E2F99"/>
    <w:rsid w:val="00741674"/>
    <w:rsid w:val="00756A95"/>
    <w:rsid w:val="00783EA6"/>
    <w:rsid w:val="007901A6"/>
    <w:rsid w:val="007A1229"/>
    <w:rsid w:val="007D7B67"/>
    <w:rsid w:val="007F53C6"/>
    <w:rsid w:val="007F6AEC"/>
    <w:rsid w:val="00813BB4"/>
    <w:rsid w:val="008258AA"/>
    <w:rsid w:val="00873478"/>
    <w:rsid w:val="008E3BBA"/>
    <w:rsid w:val="00943B3B"/>
    <w:rsid w:val="009D5B92"/>
    <w:rsid w:val="009D69D2"/>
    <w:rsid w:val="00A66882"/>
    <w:rsid w:val="00A950E8"/>
    <w:rsid w:val="00AC4670"/>
    <w:rsid w:val="00AE16C7"/>
    <w:rsid w:val="00AE313D"/>
    <w:rsid w:val="00AE5BB1"/>
    <w:rsid w:val="00B17447"/>
    <w:rsid w:val="00B40ACE"/>
    <w:rsid w:val="00B74B12"/>
    <w:rsid w:val="00BE3EB0"/>
    <w:rsid w:val="00C329C4"/>
    <w:rsid w:val="00CB1043"/>
    <w:rsid w:val="00CD34D4"/>
    <w:rsid w:val="00CF2C08"/>
    <w:rsid w:val="00E056D7"/>
    <w:rsid w:val="00E240DC"/>
    <w:rsid w:val="00E555F2"/>
    <w:rsid w:val="00E5723A"/>
    <w:rsid w:val="00F06C52"/>
    <w:rsid w:val="00F30F90"/>
    <w:rsid w:val="00F4286C"/>
    <w:rsid w:val="00FE1866"/>
    <w:rsid w:val="09C10C5E"/>
    <w:rsid w:val="0FF83141"/>
    <w:rsid w:val="12D2135A"/>
    <w:rsid w:val="14C253F8"/>
    <w:rsid w:val="24513F3D"/>
    <w:rsid w:val="25E80AB0"/>
    <w:rsid w:val="35260E8C"/>
    <w:rsid w:val="4AB57620"/>
    <w:rsid w:val="4AD758B9"/>
    <w:rsid w:val="4D4D0593"/>
    <w:rsid w:val="51703C81"/>
    <w:rsid w:val="52320A18"/>
    <w:rsid w:val="5DDE7CA6"/>
    <w:rsid w:val="7B183F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1873</Words>
  <Characters>10913</Characters>
  <Lines>91</Lines>
  <Paragraphs>25</Paragraphs>
  <TotalTime>13</TotalTime>
  <ScaleCrop>false</ScaleCrop>
  <LinksUpToDate>false</LinksUpToDate>
  <CharactersWithSpaces>12740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2025-09-16T22:22:00Z</dcterms:created>
  <dc:creator>admin</dc:creator>
  <cp:lastModifiedBy>daitouyi</cp:lastModifiedBy>
  <dcterms:modified xsi:type="dcterms:W3CDTF">2025-09-17T02:23:56Z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6ECFA62874914AC680A4074047B218E6_13</vt:lpwstr>
  </property>
  <property fmtid="{D5CDD505-2E9C-101B-9397-08002B2CF9AE}" pid="4" name="KSOTemplateDocerSaveRecord">
    <vt:lpwstr>eyJoZGlkIjoiODViY2JkMjU3NGYzZTEwMzZmMGFkZWViYmNkYWU3NDIiLCJ1c2VySWQiOiI2MjA3OTgyNzQifQ==</vt:lpwstr>
  </property>
</Properties>
</file>